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B73E7C" w:rsidTr="00B73E7C">
        <w:tc>
          <w:tcPr>
            <w:tcW w:w="0" w:type="auto"/>
            <w:vAlign w:val="center"/>
          </w:tcPr>
          <w:tbl>
            <w:tblPr>
              <w:tblW w:w="5000" w:type="pct"/>
              <w:tblCellMar>
                <w:left w:w="0" w:type="dxa"/>
                <w:right w:w="0" w:type="dxa"/>
              </w:tblCellMar>
              <w:tblLook w:val="04A0" w:firstRow="1" w:lastRow="0" w:firstColumn="1" w:lastColumn="0" w:noHBand="0" w:noVBand="1"/>
            </w:tblPr>
            <w:tblGrid>
              <w:gridCol w:w="901"/>
              <w:gridCol w:w="8459"/>
            </w:tblGrid>
            <w:tr w:rsidR="00B73E7C">
              <w:tc>
                <w:tcPr>
                  <w:tcW w:w="600" w:type="dxa"/>
                  <w:tcMar>
                    <w:top w:w="0" w:type="dxa"/>
                    <w:left w:w="0" w:type="dxa"/>
                    <w:bottom w:w="0" w:type="dxa"/>
                    <w:right w:w="300" w:type="dxa"/>
                  </w:tcMar>
                  <w:vAlign w:val="center"/>
                  <w:hideMark/>
                </w:tcPr>
                <w:p w:rsidR="00B73E7C" w:rsidRDefault="00B73E7C">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B73E7C" w:rsidRDefault="00B73E7C">
                  <w:pPr>
                    <w:spacing w:after="720" w:line="360" w:lineRule="atLeast"/>
                    <w:rPr>
                      <w:rFonts w:ascii="Segoe UI" w:eastAsia="Times New Roman" w:hAnsi="Segoe UI" w:cs="Segoe UI"/>
                      <w:sz w:val="27"/>
                      <w:szCs w:val="27"/>
                    </w:rPr>
                  </w:pPr>
                  <w:r>
                    <w:rPr>
                      <w:rFonts w:ascii="Segoe UI" w:eastAsia="Times New Roman" w:hAnsi="Segoe UI" w:cs="Segoe UI"/>
                      <w:vanish/>
                      <w:sz w:val="27"/>
                      <w:szCs w:val="27"/>
                    </w:rPr>
                    <w:t xml:space="preserve">Martha Rodman posted: " May you be filled with joy, always thanking the Father. Colossians 1:11-12. NLT. January is finally over. This new year brought so many challenges to so many of my friends and family. Some of them are still ongoing (like the passing of loved ones), wh" </w:t>
                  </w:r>
                  <w:hyperlink r:id="rId5" w:history="1">
                    <w:r>
                      <w:rPr>
                        <w:rStyle w:val="Hyperlink"/>
                        <w:rFonts w:ascii="Segoe UI" w:eastAsia="Times New Roman" w:hAnsi="Segoe UI" w:cs="Segoe UI"/>
                        <w:b/>
                        <w:bCs/>
                        <w:color w:val="101517"/>
                        <w:sz w:val="27"/>
                        <w:szCs w:val="27"/>
                      </w:rPr>
                      <w:t>Faith Encounters</w:t>
                    </w:r>
                  </w:hyperlink>
                  <w:r>
                    <w:rPr>
                      <w:rStyle w:val="header-title"/>
                      <w:rFonts w:ascii="Segoe UI" w:eastAsia="Times New Roman" w:hAnsi="Segoe UI" w:cs="Segoe UI"/>
                      <w:sz w:val="27"/>
                      <w:szCs w:val="27"/>
                    </w:rPr>
                    <w:t xml:space="preserve"> </w:t>
                  </w:r>
                  <w:hyperlink r:id="rId6" w:history="1">
                    <w:r>
                      <w:rPr>
                        <w:rStyle w:val="Hyperlink"/>
                        <w:rFonts w:ascii="Segoe UI" w:eastAsia="Times New Roman" w:hAnsi="Segoe UI" w:cs="Segoe UI"/>
                        <w:color w:val="888888"/>
                        <w:sz w:val="23"/>
                        <w:szCs w:val="23"/>
                      </w:rPr>
                      <w:t>Read on blog</w:t>
                    </w:r>
                  </w:hyperlink>
                  <w:r>
                    <w:rPr>
                      <w:rStyle w:val="header-open-post-link"/>
                      <w:rFonts w:ascii="Segoe UI" w:eastAsia="Times New Roman" w:hAnsi="Segoe UI" w:cs="Segoe UI"/>
                      <w:color w:val="888888"/>
                      <w:sz w:val="23"/>
                      <w:szCs w:val="23"/>
                    </w:rPr>
                    <w:t xml:space="preserve"> or </w:t>
                  </w:r>
                  <w:hyperlink r:id="rId7" w:history="1">
                    <w:r>
                      <w:rPr>
                        <w:rStyle w:val="Hyperlink"/>
                        <w:rFonts w:ascii="Segoe UI" w:eastAsia="Times New Roman" w:hAnsi="Segoe UI" w:cs="Segoe UI"/>
                        <w:color w:val="888888"/>
                        <w:sz w:val="23"/>
                        <w:szCs w:val="23"/>
                      </w:rPr>
                      <w:t>Reader</w:t>
                    </w:r>
                  </w:hyperlink>
                  <w:r>
                    <w:rPr>
                      <w:rStyle w:val="header-open-post-link"/>
                      <w:rFonts w:ascii="Segoe UI" w:eastAsia="Times New Roman" w:hAnsi="Segoe UI" w:cs="Segoe UI"/>
                      <w:color w:val="888888"/>
                      <w:sz w:val="23"/>
                      <w:szCs w:val="23"/>
                    </w:rPr>
                    <w:t xml:space="preserve"> </w:t>
                  </w:r>
                </w:p>
              </w:tc>
            </w:tr>
          </w:tbl>
          <w:p w:rsidR="00B73E7C" w:rsidRDefault="00B73E7C">
            <w:pPr>
              <w:pStyle w:val="Heading1"/>
              <w:spacing w:before="0" w:beforeAutospacing="0" w:after="240" w:afterAutospacing="0"/>
              <w:rPr>
                <w:rFonts w:ascii="Segoe UI" w:eastAsia="Times New Roman" w:hAnsi="Segoe UI" w:cs="Segoe UI"/>
                <w:color w:val="2D3338"/>
                <w:spacing w:val="-2"/>
                <w:sz w:val="60"/>
                <w:szCs w:val="60"/>
              </w:rPr>
            </w:pPr>
            <w:hyperlink r:id="rId8" w:history="1">
              <w:r>
                <w:rPr>
                  <w:rStyle w:val="Hyperlink"/>
                  <w:rFonts w:ascii="Segoe UI" w:eastAsia="Times New Roman" w:hAnsi="Segoe UI" w:cs="Segoe UI"/>
                  <w:color w:val="101517"/>
                  <w:spacing w:val="-2"/>
                  <w:sz w:val="60"/>
                  <w:szCs w:val="60"/>
                </w:rPr>
                <w:t>Faith and a Testimony of Thankfulness</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B73E7C">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B73E7C">
                    <w:tc>
                      <w:tcPr>
                        <w:tcW w:w="960" w:type="dxa"/>
                        <w:vAlign w:val="center"/>
                        <w:hideMark/>
                      </w:tcPr>
                      <w:p w:rsidR="00B73E7C" w:rsidRDefault="00B73E7C">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B73E7C" w:rsidRDefault="00B73E7C">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B73E7C" w:rsidRDefault="00B73E7C">
                        <w:pPr>
                          <w:pStyle w:val="meta"/>
                          <w:spacing w:before="0" w:beforeAutospacing="0" w:after="0" w:afterAutospacing="0"/>
                          <w:rPr>
                            <w:rFonts w:ascii="Segoe UI" w:hAnsi="Segoe UI" w:cs="Segoe UI"/>
                            <w:color w:val="646970"/>
                          </w:rPr>
                        </w:pPr>
                        <w:r>
                          <w:rPr>
                            <w:rFonts w:ascii="Segoe UI" w:hAnsi="Segoe UI" w:cs="Segoe UI"/>
                            <w:color w:val="646970"/>
                          </w:rPr>
                          <w:t xml:space="preserve">February 1 </w:t>
                        </w:r>
                      </w:p>
                    </w:tc>
                  </w:tr>
                </w:tbl>
                <w:p w:rsidR="00B73E7C" w:rsidRDefault="00B73E7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May you be filled with joy, always thanking the Father. Colossians 1:11-12. NLT.</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t>January is finally over. This new year brought so many challenges to so many of my friends and family. Some of them are still ongoing (like the passing of loved ones), while fortunately some will soon be forgotten (my plumbing issue). This post is to simply thank God for His work in and through my life. I hope it encourages you to take a moment and thank Him for what He is doing in and through yours.</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t>For several months, as I looked around our church, I saw many of the pillars from the past aging and unable to contribute as they used to. It bothered me that they seemed to becoming invisible without people knowing their contributions. So I began to pray and then made an appointment to speak with our pastor about this need. I envisioned a ministry that would encourage and help the Seniors at our church. When I shared my heart with him, I could see it touched his heart as well. With a very humble heart, we began this journey. I am very thankful for his open and caring heart.</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t>What I didn't know at the time, was how this would stretch me. How I would be confronted by my own sense of inadequacy as this task began to take on a</w:t>
                  </w:r>
                  <w:r>
                    <w:rPr>
                      <w:rFonts w:ascii="Segoe UI" w:hAnsi="Segoe UI" w:cs="Segoe UI"/>
                      <w:color w:val="101517"/>
                    </w:rPr>
                    <w:t> </w:t>
                  </w:r>
                  <w:r>
                    <w:rPr>
                      <w:rFonts w:ascii="Segoe UI" w:hAnsi="Segoe UI" w:cs="Segoe UI"/>
                      <w:color w:val="101517"/>
                    </w:rPr>
                    <w:t xml:space="preserve">ministry with a much bigger scope than I ever imagined. I saw it as a giant octopus with so many legs that were flailing around. How could we ever tame the beast and make it work? For weeks I wrestled with the overwhelming task. Why did I take this on? I am thankful for this wrestling. I am thankful because I am/was forced to seek Him in new measures. I am thankful because He gave me the compassion to continue when I wanted to quit. It seemed overwhelming and it was very uncomfortable. </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Thankfully, God began to send team members with like-minded hearts. We came together and began to brainstorm and dream. Our accumulative strength, faith and grace gave me the courage to press on. For this I am so very thankful and grateful to our Father. </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t>It is still a very fledgling ministry, but I have confidence that it will grow and develop to touch many lives. Do I know how it will all work? No. After much struggle in prayer, I realized one of my missing pieces. We were trying to develop a "program" based ministry, but I realized through the Holy Spirit, it needed to be relationship based, because that was how it was going to be built. Then we could discover the real needs that need to be met. When that revelation took place much of my struggle ceased. I began to see Jesus and His ministry was relationship based. He didn't have programs! The young church in Acts developed feeding and caring programs, which came after they were in relationship and saw the need. How simple and obvious it seems now. But I am thankful for the struggle I went through because it reinforced it was not my idea to work this program, but it is God's plan. I am grateful for the opportunity to learn this lesson yet again!</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we move toward our public (church wide) launch March 3, I am getting excited and I feel much more confident than I was when we began. I am thankful for teammates who compliment my skill set, but I also know I need to set myself to learn some new software admin type stuff. I am grateful because the Lord has helped me understand I can rely on Him to quicken my mind so I am not afraid of tackling it. Do I expect to mess up, probably. But understanding you are ignorant in a scenario does not mean that God won't challenge you to learn something new. I am so thankful for courage to learn. Do you need some fresh courage to learn or step out in God's assignments for yourselves? Ask Him. </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t xml:space="preserve">Once again I have been confronted to believe God and His Word in fullness, not just in my mind. Is His Word true? Of course, then act like it! Sounds simple, but He understands how the process of renewing our mind works. I am thankful I can see and sense a change in my own soul in these areas. My faith is growing in Him, not myself. Sometimes we are not aware of how much unrest we carry, until He brings His peace. </w:t>
                  </w:r>
                  <w:r>
                    <w:rPr>
                      <w:rStyle w:val="Emphasis"/>
                      <w:rFonts w:ascii="Segoe UI" w:hAnsi="Segoe UI" w:cs="Segoe UI"/>
                      <w:color w:val="101517"/>
                    </w:rPr>
                    <w:t xml:space="preserve">Let the peace of Christ rule in your hearts, since as members of one body you were called to peace. And be thankful. Colossians 3: 15. </w:t>
                  </w:r>
                  <w:r>
                    <w:rPr>
                      <w:rFonts w:ascii="Segoe UI" w:hAnsi="Segoe UI" w:cs="Segoe UI"/>
                      <w:color w:val="101517"/>
                    </w:rPr>
                    <w:t>Faith is released more when we are have peace. It is interconnected. He is working in all our lives to bring this about and we can trust Him to do it!</w:t>
                  </w:r>
                </w:p>
                <w:p w:rsidR="00B73E7C" w:rsidRDefault="00B73E7C">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My friends, God is such a good God doing good things in our lives. I encourage you to look around to see how He is working in your life and thank Him for it. Thank Him for even the hard parts. They will work out for your good, He promises!</w:t>
                  </w:r>
                </w:p>
                <w:p w:rsidR="00B73E7C" w:rsidRDefault="00B73E7C">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I thank you for your faithfulness to work in our hearts and lives. To bring us to places we could never go ourselves. I thank you for helping us learn how to let your peace reign and rule in our hearts so we can be free to accept your challenges and opportunities! You are so amazing, thank you for not leaving us as we are. In Jesus' Name, amen.</w:t>
                  </w:r>
                </w:p>
              </w:tc>
            </w:tr>
          </w:tbl>
          <w:p w:rsidR="00B73E7C" w:rsidRDefault="00B73E7C">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B73E7C" w:rsidTr="00B73E7C">
              <w:tc>
                <w:tcPr>
                  <w:tcW w:w="50" w:type="pct"/>
                  <w:vAlign w:val="center"/>
                </w:tcPr>
                <w:p w:rsidR="00B73E7C" w:rsidRDefault="00B73E7C">
                  <w:pPr>
                    <w:rPr>
                      <w:rFonts w:eastAsia="Times New Roman"/>
                      <w:sz w:val="20"/>
                      <w:szCs w:val="20"/>
                    </w:rPr>
                  </w:pPr>
                  <w:bookmarkStart w:id="0" w:name="_GoBack"/>
                  <w:bookmarkEnd w:id="0"/>
                </w:p>
              </w:tc>
              <w:tc>
                <w:tcPr>
                  <w:tcW w:w="0" w:type="auto"/>
                  <w:vAlign w:val="center"/>
                  <w:hideMark/>
                </w:tcPr>
                <w:p w:rsidR="00B73E7C" w:rsidRDefault="00B73E7C">
                  <w:pPr>
                    <w:rPr>
                      <w:rFonts w:eastAsia="Times New Roman"/>
                      <w:sz w:val="20"/>
                      <w:szCs w:val="20"/>
                    </w:rPr>
                  </w:pPr>
                </w:p>
              </w:tc>
            </w:tr>
            <w:tr w:rsidR="00B73E7C" w:rsidTr="00B73E7C">
              <w:tc>
                <w:tcPr>
                  <w:tcW w:w="0" w:type="auto"/>
                  <w:gridSpan w:val="2"/>
                  <w:vAlign w:val="center"/>
                </w:tcPr>
                <w:p w:rsidR="00B73E7C" w:rsidRDefault="00B73E7C">
                  <w:pPr>
                    <w:rPr>
                      <w:rFonts w:eastAsia="Times New Roman"/>
                      <w:sz w:val="20"/>
                      <w:szCs w:val="20"/>
                    </w:rPr>
                  </w:pPr>
                </w:p>
              </w:tc>
            </w:tr>
          </w:tbl>
          <w:p w:rsidR="00B73E7C" w:rsidRDefault="00B73E7C">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360"/>
            </w:tblGrid>
            <w:tr w:rsidR="00B73E7C">
              <w:trPr>
                <w:hidden/>
              </w:trPr>
              <w:tc>
                <w:tcPr>
                  <w:tcW w:w="0" w:type="auto"/>
                  <w:vAlign w:val="center"/>
                  <w:hideMark/>
                </w:tcPr>
                <w:p w:rsidR="00B73E7C" w:rsidRDefault="00B73E7C">
                  <w:pPr>
                    <w:rPr>
                      <w:rFonts w:ascii="Segoe UI" w:eastAsia="Times New Roman" w:hAnsi="Segoe UI" w:cs="Segoe UI"/>
                      <w:vanish/>
                    </w:rPr>
                  </w:pPr>
                </w:p>
              </w:tc>
            </w:tr>
          </w:tbl>
          <w:p w:rsidR="00B73E7C" w:rsidRDefault="00B73E7C">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7C"/>
    <w:rsid w:val="005A7DE2"/>
    <w:rsid w:val="007E3209"/>
    <w:rsid w:val="009674C8"/>
    <w:rsid w:val="0097544A"/>
    <w:rsid w:val="00B7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C3127-BEDE-464E-A877-30530546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7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73E7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E7C"/>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73E7C"/>
    <w:rPr>
      <w:color w:val="0000FF"/>
      <w:u w:val="single"/>
    </w:rPr>
  </w:style>
  <w:style w:type="paragraph" w:styleId="NormalWeb">
    <w:name w:val="Normal (Web)"/>
    <w:basedOn w:val="Normal"/>
    <w:uiPriority w:val="99"/>
    <w:semiHidden/>
    <w:unhideWhenUsed/>
    <w:rsid w:val="00B73E7C"/>
    <w:pPr>
      <w:spacing w:before="100" w:beforeAutospacing="1" w:after="100" w:afterAutospacing="1"/>
    </w:pPr>
  </w:style>
  <w:style w:type="paragraph" w:customStyle="1" w:styleId="name">
    <w:name w:val="name"/>
    <w:basedOn w:val="Normal"/>
    <w:uiPriority w:val="99"/>
    <w:semiHidden/>
    <w:rsid w:val="00B73E7C"/>
    <w:pPr>
      <w:spacing w:before="100" w:beforeAutospacing="1" w:after="100" w:afterAutospacing="1"/>
    </w:pPr>
  </w:style>
  <w:style w:type="paragraph" w:customStyle="1" w:styleId="meta">
    <w:name w:val="meta"/>
    <w:basedOn w:val="Normal"/>
    <w:uiPriority w:val="99"/>
    <w:semiHidden/>
    <w:rsid w:val="00B73E7C"/>
    <w:pPr>
      <w:spacing w:before="100" w:beforeAutospacing="1" w:after="100" w:afterAutospacing="1"/>
    </w:pPr>
  </w:style>
  <w:style w:type="character" w:customStyle="1" w:styleId="header-title">
    <w:name w:val="header-title"/>
    <w:basedOn w:val="DefaultParagraphFont"/>
    <w:rsid w:val="00B73E7C"/>
  </w:style>
  <w:style w:type="character" w:customStyle="1" w:styleId="header-open-post-link">
    <w:name w:val="header-open-post-link"/>
    <w:basedOn w:val="DefaultParagraphFont"/>
    <w:rsid w:val="00B73E7C"/>
  </w:style>
  <w:style w:type="character" w:styleId="Emphasis">
    <w:name w:val="Emphasis"/>
    <w:basedOn w:val="DefaultParagraphFont"/>
    <w:uiPriority w:val="20"/>
    <w:qFormat/>
    <w:rsid w:val="00B73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2%2F01%2Ffaith-and-a-testimony-of-thankfulness%2F&amp;sr=0&amp;signature=edc8d019533bf44cafd534b745c4ce43&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&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ordpress.com%2Fread%2Fblogs%2F127938330%2Fposts%2F3140&amp;sr=1&amp;signature=26f8779c74092ce4740b9f703a96d6a1&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2/01/faith-and-a-testimony-of-thankfulness/"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2024-02-02T23:49:00Z</dcterms:created>
  <dcterms:modified xsi:type="dcterms:W3CDTF">2024-02-02T23:51:00Z</dcterms:modified>
</cp:coreProperties>
</file>